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6265D5">
      <w:pPr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（RGA组件demo的分析：</w:t>
      </w:r>
      <w:r>
        <w:rPr>
          <w:rFonts w:hint="eastAsia"/>
          <w:lang w:val="en-US" w:eastAsia="zh-CN"/>
        </w:rPr>
        <w:t>）</w:t>
      </w:r>
    </w:p>
    <w:p w14:paraId="7ACBB92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现在回顾如何实现重新修改图像的大小：</w:t>
      </w:r>
    </w:p>
    <w:p w14:paraId="55211EA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修改图像的</w:t>
      </w:r>
      <w:bookmarkStart w:id="0" w:name="_GoBack"/>
      <w:bookmarkEnd w:id="0"/>
      <w:r>
        <w:rPr>
          <w:rFonts w:hint="eastAsia"/>
          <w:lang w:val="en-US" w:eastAsia="zh-CN"/>
        </w:rPr>
        <w:t>大小可以直接调用之前提到的api来实现：</w:t>
      </w:r>
    </w:p>
    <w:p w14:paraId="3E93B48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37815" cy="2068830"/>
            <wp:effectExtent l="0" t="0" r="12065" b="3810"/>
            <wp:docPr id="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DD9B5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参考rv1126的修改图像大小例程：</w:t>
      </w:r>
    </w:p>
    <w:p w14:paraId="753475F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9300" cy="2128520"/>
            <wp:effectExtent l="0" t="0" r="0" b="0"/>
            <wp:docPr id="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b="2547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12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16317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1680" cy="1565275"/>
            <wp:effectExtent l="0" t="0" r="0" b="0"/>
            <wp:docPr id="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t="22484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9C06B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调用该函数之后，重新设置图像大小得到的新图像位于形参的output_rgb里。它就是位于图像缓冲区虚拟地址处。也就是说图像的buffer,就是output_rgb。</w:t>
      </w:r>
    </w:p>
    <w:p w14:paraId="69AE35B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7ED1D0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这种形式就适合rknn模型在进行推理的时候，例如yolov5例程的demo:</w:t>
      </w:r>
    </w:p>
    <w:p w14:paraId="586959D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77260" cy="2233295"/>
            <wp:effectExtent l="0" t="0" r="12700" b="6985"/>
            <wp:docPr id="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DBB18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3945" cy="2190115"/>
            <wp:effectExtent l="0" t="0" r="3175" b="4445"/>
            <wp:docPr id="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3945" cy="219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78F94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在该例程的这段代码里面：就需要设置模型的输入数据。</w:t>
      </w:r>
    </w:p>
    <w:p w14:paraId="282F765C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rknn_input这个结构体就表示模型的一个数据输入。该结构体的一个buf成员就是resize_buf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(就是分析里面对应的：input_model_image_buf)</w:t>
      </w:r>
    </w:p>
    <w:p w14:paraId="0AF451C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08400" cy="2109470"/>
            <wp:effectExtent l="0" t="0" r="10160" b="8890"/>
            <wp:docPr id="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10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E2AAD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这个参数就是上面rgb24_resize2修改图像大小的输出形参对应的output_rgb:</w:t>
      </w:r>
    </w:p>
    <w:p w14:paraId="366FB9F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94810" cy="964565"/>
            <wp:effectExtent l="0" t="0" r="11430" b="10795"/>
            <wp:docPr id="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4810" cy="96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75603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这种用法在rknn进行模型推理的时候会用到。</w:t>
      </w:r>
    </w:p>
    <w:p w14:paraId="09343FE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7E80B3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在本例程这里就是通过imresize进行重设置图像大小的。</w:t>
      </w:r>
    </w:p>
    <w:p w14:paraId="2169999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前面也说了，rga的功能函数最终是通过调用那些api来实现的：</w:t>
      </w:r>
    </w:p>
    <w:p w14:paraId="1777387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61460" cy="2976880"/>
            <wp:effectExtent l="0" t="0" r="7620" b="10160"/>
            <wp:docPr id="8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CC3DB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在本例程中，最终是调用improcess来实现的：</w:t>
      </w:r>
    </w:p>
    <w:p w14:paraId="5444758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9060" cy="2329815"/>
            <wp:effectExtent l="0" t="0" r="2540" b="1905"/>
            <wp:docPr id="1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7AAC0F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6AA27EF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也就是说rgb24_resize2函数内部的imresize这个api其内部实际上是调用improcess来实现的。</w:t>
      </w:r>
    </w:p>
    <w:p w14:paraId="0DCC995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所以除了rgb24_resize2这种调用imresize间接调用improcess实现改写图像大小的方式，还可以采用rgb24_resize这种直接调用improcess的实现方法：</w:t>
      </w:r>
    </w:p>
    <w:p w14:paraId="333D021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48605" cy="2907030"/>
            <wp:effectExtent l="0" t="0" r="635" b="3810"/>
            <wp:docPr id="1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8605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39D0A0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A698E1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RkMeida手册查询应用层对应会使用到的api:</w:t>
      </w:r>
    </w:p>
    <w:p w14:paraId="6C034D7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  <w:t>"C:\Users\zhongqing\Desktop\笔记\08、RV1126参考资料\RV1126_RV1109\Multimedia\Rockchip_Developer_Guide_Linux_RKMedia_CN.pdf"</w:t>
      </w:r>
    </w:p>
    <w:p w14:paraId="04090AAF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52A34CE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35195" cy="2554605"/>
            <wp:effectExtent l="0" t="0" r="4445" b="5715"/>
            <wp:docPr id="1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E7685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9985" cy="3454400"/>
            <wp:effectExtent l="0" t="0" r="8255" b="5080"/>
            <wp:docPr id="14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6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45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54B22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前面这里在之前已经介绍过了。</w:t>
      </w:r>
    </w:p>
    <w:p w14:paraId="09759FA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06950" cy="3517900"/>
            <wp:effectExtent l="0" t="0" r="8890" b="2540"/>
            <wp:docPr id="1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7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351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AD956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这一段就是vi模块的代码，vi模块的代码是从vi模块的通道0捕获数据。</w:t>
      </w:r>
    </w:p>
    <w:p w14:paraId="08FBBEC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88690" cy="2556510"/>
            <wp:effectExtent l="0" t="0" r="1270" b="3810"/>
            <wp:docPr id="16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55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0691C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然后就是rga模块的代码。Rga模块使用的也是通道0。</w:t>
      </w:r>
    </w:p>
    <w:p w14:paraId="5E9082D2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15385" cy="2270125"/>
            <wp:effectExtent l="0" t="0" r="3175" b="635"/>
            <wp:docPr id="17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9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538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24AE6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最后就是vo模块的代码。Vo模块也是用到通道0。用于显示</w:t>
      </w:r>
    </w:p>
    <w:p w14:paraId="0B3029E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再之后就是通道绑定：</w:t>
      </w:r>
    </w:p>
    <w:p w14:paraId="61218B3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0125" cy="2630170"/>
            <wp:effectExtent l="0" t="0" r="5715" b="6350"/>
            <wp:docPr id="18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0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7C339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将vi模块的通道0，与rga模块的通道0进行绑定，绑定后vi模块的数据就自动地流向rga模块的RK_ID_RGA通道中。也就是从vi模块的通道0流到rga模块的通道0。</w:t>
      </w:r>
    </w:p>
    <w:p w14:paraId="41102687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所以我们在调用api：RK_MPI_SYS_GetMediaBuffer的时候，就是从rga的通道0来获取图像数据。</w:t>
      </w:r>
    </w:p>
    <w:p w14:paraId="365FE61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65395" cy="3212465"/>
            <wp:effectExtent l="0" t="0" r="9525" b="3175"/>
            <wp:docPr id="1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A7F12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获取图像数据之后，就判断是否获取到了，再使用上图下面的代码，创建图像信息结构体。（可以在RKMedia手册中去搜索该 MB_IMAGE_INFO_S结构体）</w:t>
      </w:r>
    </w:p>
    <w:p w14:paraId="519DEA1C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5240" cy="2238375"/>
            <wp:effectExtent l="0" t="0" r="0" b="1905"/>
            <wp:docPr id="19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CAD84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我们结合手册和程序可知：图像的格式类型就是RGB888。之所以是该格式类型，是因为经过RKMedia处理之后发送出来的图像格式就是这种类型。（可以看前面的代码：）</w:t>
      </w:r>
    </w:p>
    <w:p w14:paraId="04E87ED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10635" cy="3194685"/>
            <wp:effectExtent l="0" t="0" r="14605" b="5715"/>
            <wp:docPr id="20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3194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EE924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从RKMedia的RGA模块输出的图像格式就是RGB888所以定义的格式类型也是这种。</w:t>
      </w:r>
    </w:p>
    <w:p w14:paraId="1E782B7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6575" cy="1770380"/>
            <wp:effectExtent l="0" t="0" r="6985" b="12700"/>
            <wp:docPr id="21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B7F84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CF95CF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接着再调用这个api创建图像缓冲区，这个api也可以在手册中搜索到。</w:t>
      </w:r>
    </w:p>
    <w:p w14:paraId="0DE2F69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7495" cy="2549525"/>
            <wp:effectExtent l="0" t="0" r="12065" b="10795"/>
            <wp:docPr id="22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254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983104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9487F7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然后把前面创建的参数传递给上面的rgb24_resize3这个api。</w:t>
      </w:r>
    </w:p>
    <w:p w14:paraId="102C2E4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2710" cy="2233295"/>
            <wp:effectExtent l="0" t="0" r="8890" b="6985"/>
            <wp:docPr id="23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7CD4C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传到这里之后，就执行下面的的操作：</w:t>
      </w:r>
    </w:p>
    <w:p w14:paraId="72F76AA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16550" cy="2173605"/>
            <wp:effectExtent l="0" t="0" r="8890" b="5715"/>
            <wp:docPr id="24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647FF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8005" cy="1450340"/>
            <wp:effectExtent l="0" t="0" r="10795" b="12700"/>
            <wp:docPr id="25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2FCE8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对图像进行重新设置大小。</w:t>
      </w:r>
    </w:p>
    <w:p w14:paraId="0CBB56C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10F1A6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rgb24_resize3这个api实现完成之后，调用如下api将dst_mb缓冲区中的数据把他发送到vo模块（RK_ID_VO）的通道0中。</w:t>
      </w:r>
    </w:p>
    <w:p w14:paraId="7AC9FDD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0105" cy="1344295"/>
            <wp:effectExtent l="0" t="0" r="13335" b="12065"/>
            <wp:docPr id="26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134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FCE3E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ABAA95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RK_MPI_SYS_SendMediaBuffer这个api我们也可以在手册中搜索到：</w:t>
      </w:r>
    </w:p>
    <w:p w14:paraId="3EF691E6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72130" cy="972820"/>
            <wp:effectExtent l="0" t="0" r="6350" b="2540"/>
            <wp:docPr id="27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0AED4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FA8910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向vo输入数据之后，VO模块就可以获取到数据。VO这边获取dst_mb图像，也就是设置好图像大小之后的图像。这个图像的大小就是640x640。</w:t>
      </w:r>
    </w:p>
    <w:p w14:paraId="4C4F03E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C37AAA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所以vo的通道0这里就获取到图像了，那么VO这边进行显示，显示的类型就是RGB888</w:t>
      </w:r>
    </w:p>
    <w:p w14:paraId="2A1DB3E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45815" cy="2030095"/>
            <wp:effectExtent l="0" t="0" r="6985" b="12065"/>
            <wp:docPr id="30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6FDF9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而RK_MPI_MB_ReleaseBuffer就是将前面创建的资源进行释放掉：</w:t>
      </w:r>
    </w:p>
    <w:p w14:paraId="607910C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12515" cy="1115695"/>
            <wp:effectExtent l="0" t="0" r="14605" b="12065"/>
            <wp:docPr id="28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0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115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07010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1B1DDF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对应手册中可以搜索到：</w:t>
      </w:r>
    </w:p>
    <w:p w14:paraId="42232CE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74415" cy="1863725"/>
            <wp:effectExtent l="0" t="0" r="6985" b="10795"/>
            <wp:docPr id="29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913A2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0EB8DA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5740" cy="2700020"/>
            <wp:effectExtent l="0" t="0" r="2540" b="12700"/>
            <wp:docPr id="32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71EB4B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vo模块是集成了drm的，所以可以直接显示。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011432"/>
    <w:rsid w:val="011A547E"/>
    <w:rsid w:val="02055C84"/>
    <w:rsid w:val="04BA7B0D"/>
    <w:rsid w:val="04C05AF4"/>
    <w:rsid w:val="04E00C43"/>
    <w:rsid w:val="056D52E8"/>
    <w:rsid w:val="066A2C93"/>
    <w:rsid w:val="06AF3821"/>
    <w:rsid w:val="070C6A76"/>
    <w:rsid w:val="073C1416"/>
    <w:rsid w:val="09130FA9"/>
    <w:rsid w:val="09B63701"/>
    <w:rsid w:val="0A514291"/>
    <w:rsid w:val="0A694D4B"/>
    <w:rsid w:val="0ABC3DAB"/>
    <w:rsid w:val="0AD44E8F"/>
    <w:rsid w:val="0B7C0579"/>
    <w:rsid w:val="0B98378C"/>
    <w:rsid w:val="0BB05F2E"/>
    <w:rsid w:val="0BCA4DF9"/>
    <w:rsid w:val="0C2A3F33"/>
    <w:rsid w:val="0C346B5F"/>
    <w:rsid w:val="0CC207F1"/>
    <w:rsid w:val="0F2B7877"/>
    <w:rsid w:val="0F4C0664"/>
    <w:rsid w:val="0F5372FC"/>
    <w:rsid w:val="0FD03B75"/>
    <w:rsid w:val="10014FAA"/>
    <w:rsid w:val="100F714E"/>
    <w:rsid w:val="10CA7A92"/>
    <w:rsid w:val="10F10D27"/>
    <w:rsid w:val="110D1880"/>
    <w:rsid w:val="111A3A11"/>
    <w:rsid w:val="119F558E"/>
    <w:rsid w:val="121A65F2"/>
    <w:rsid w:val="129B2F46"/>
    <w:rsid w:val="13702B73"/>
    <w:rsid w:val="139D323C"/>
    <w:rsid w:val="14151024"/>
    <w:rsid w:val="14A979BF"/>
    <w:rsid w:val="14BB457D"/>
    <w:rsid w:val="14C667C2"/>
    <w:rsid w:val="16B06EC8"/>
    <w:rsid w:val="178B3081"/>
    <w:rsid w:val="181B1D9C"/>
    <w:rsid w:val="187325D8"/>
    <w:rsid w:val="187C4147"/>
    <w:rsid w:val="18BA4EFB"/>
    <w:rsid w:val="191E5DD4"/>
    <w:rsid w:val="193B0BBE"/>
    <w:rsid w:val="19D50AC5"/>
    <w:rsid w:val="1A707E98"/>
    <w:rsid w:val="1ADB38FA"/>
    <w:rsid w:val="1B1409AA"/>
    <w:rsid w:val="1B512F85"/>
    <w:rsid w:val="1B88393C"/>
    <w:rsid w:val="1B9826B3"/>
    <w:rsid w:val="1C057BD0"/>
    <w:rsid w:val="1CFD4D4B"/>
    <w:rsid w:val="1E036392"/>
    <w:rsid w:val="1E21051B"/>
    <w:rsid w:val="1EA055B0"/>
    <w:rsid w:val="1EAE0C12"/>
    <w:rsid w:val="213B1B76"/>
    <w:rsid w:val="21C4168E"/>
    <w:rsid w:val="21F77FBB"/>
    <w:rsid w:val="21F877D3"/>
    <w:rsid w:val="22E358FE"/>
    <w:rsid w:val="23257791"/>
    <w:rsid w:val="23C60DF7"/>
    <w:rsid w:val="254C6870"/>
    <w:rsid w:val="25EA4C74"/>
    <w:rsid w:val="261513AF"/>
    <w:rsid w:val="26662E44"/>
    <w:rsid w:val="268F727D"/>
    <w:rsid w:val="26C45F9A"/>
    <w:rsid w:val="26D66D39"/>
    <w:rsid w:val="26DD44C8"/>
    <w:rsid w:val="27D57BA0"/>
    <w:rsid w:val="282D4FFC"/>
    <w:rsid w:val="299A595B"/>
    <w:rsid w:val="29D81A29"/>
    <w:rsid w:val="2A372BAA"/>
    <w:rsid w:val="2A675BA0"/>
    <w:rsid w:val="2AAF1D7B"/>
    <w:rsid w:val="2B577F13"/>
    <w:rsid w:val="2B5F3BB1"/>
    <w:rsid w:val="2B936FA7"/>
    <w:rsid w:val="2C111203"/>
    <w:rsid w:val="2C234A71"/>
    <w:rsid w:val="2C777CB5"/>
    <w:rsid w:val="2D6D7821"/>
    <w:rsid w:val="2DC20777"/>
    <w:rsid w:val="2F260714"/>
    <w:rsid w:val="300C1CC9"/>
    <w:rsid w:val="30AA358E"/>
    <w:rsid w:val="30D339B1"/>
    <w:rsid w:val="311E27B6"/>
    <w:rsid w:val="31244B45"/>
    <w:rsid w:val="316C0F45"/>
    <w:rsid w:val="326178D0"/>
    <w:rsid w:val="338C4B2C"/>
    <w:rsid w:val="33F13E99"/>
    <w:rsid w:val="343140A6"/>
    <w:rsid w:val="349D49F2"/>
    <w:rsid w:val="35F25212"/>
    <w:rsid w:val="3630175C"/>
    <w:rsid w:val="368C4D1E"/>
    <w:rsid w:val="3724008F"/>
    <w:rsid w:val="373B56D0"/>
    <w:rsid w:val="389B749B"/>
    <w:rsid w:val="38C5497D"/>
    <w:rsid w:val="39776BAE"/>
    <w:rsid w:val="3AA70EB5"/>
    <w:rsid w:val="3B7B1805"/>
    <w:rsid w:val="3BC61E43"/>
    <w:rsid w:val="3C4D28A3"/>
    <w:rsid w:val="3CB50CFF"/>
    <w:rsid w:val="3D191625"/>
    <w:rsid w:val="3ED53FA0"/>
    <w:rsid w:val="3EFC0D15"/>
    <w:rsid w:val="3F047743"/>
    <w:rsid w:val="3F0B10CC"/>
    <w:rsid w:val="3F163B4F"/>
    <w:rsid w:val="3F2226C4"/>
    <w:rsid w:val="3FEA136F"/>
    <w:rsid w:val="40935C0A"/>
    <w:rsid w:val="40C003E6"/>
    <w:rsid w:val="40D75730"/>
    <w:rsid w:val="40E1066A"/>
    <w:rsid w:val="41DE1737"/>
    <w:rsid w:val="428105C0"/>
    <w:rsid w:val="434D6868"/>
    <w:rsid w:val="43BB2E43"/>
    <w:rsid w:val="45A45868"/>
    <w:rsid w:val="471257C4"/>
    <w:rsid w:val="47680F64"/>
    <w:rsid w:val="47F15329"/>
    <w:rsid w:val="4854729D"/>
    <w:rsid w:val="48EE489E"/>
    <w:rsid w:val="48F50E49"/>
    <w:rsid w:val="492A29FA"/>
    <w:rsid w:val="49301E81"/>
    <w:rsid w:val="49324578"/>
    <w:rsid w:val="4A4060F4"/>
    <w:rsid w:val="4B892CD2"/>
    <w:rsid w:val="4C777688"/>
    <w:rsid w:val="4CAA1F4A"/>
    <w:rsid w:val="4CCE5C39"/>
    <w:rsid w:val="4D263438"/>
    <w:rsid w:val="4D4101F8"/>
    <w:rsid w:val="4E1A4EAE"/>
    <w:rsid w:val="4E200716"/>
    <w:rsid w:val="4E8C6358"/>
    <w:rsid w:val="4F2F3724"/>
    <w:rsid w:val="4F3030EC"/>
    <w:rsid w:val="50072227"/>
    <w:rsid w:val="50974594"/>
    <w:rsid w:val="514758BF"/>
    <w:rsid w:val="51B465B0"/>
    <w:rsid w:val="52C00D2C"/>
    <w:rsid w:val="531C10C3"/>
    <w:rsid w:val="54B82B95"/>
    <w:rsid w:val="550A0CB3"/>
    <w:rsid w:val="551759D0"/>
    <w:rsid w:val="559A7000"/>
    <w:rsid w:val="55EE14F7"/>
    <w:rsid w:val="560A6202"/>
    <w:rsid w:val="56220CBD"/>
    <w:rsid w:val="581F4981"/>
    <w:rsid w:val="5852253F"/>
    <w:rsid w:val="58FD7E65"/>
    <w:rsid w:val="59A10C55"/>
    <w:rsid w:val="5A795D6B"/>
    <w:rsid w:val="5BA12C7F"/>
    <w:rsid w:val="5BFA5DE4"/>
    <w:rsid w:val="5CC606DB"/>
    <w:rsid w:val="5D4041AE"/>
    <w:rsid w:val="5D925A7E"/>
    <w:rsid w:val="5DC1645D"/>
    <w:rsid w:val="5DFB7E08"/>
    <w:rsid w:val="5ED65E9E"/>
    <w:rsid w:val="5EEF2E02"/>
    <w:rsid w:val="5EF9288B"/>
    <w:rsid w:val="5F3926B3"/>
    <w:rsid w:val="5F8605F5"/>
    <w:rsid w:val="5F92636A"/>
    <w:rsid w:val="602B06CD"/>
    <w:rsid w:val="619A2136"/>
    <w:rsid w:val="620734D0"/>
    <w:rsid w:val="626F35C2"/>
    <w:rsid w:val="634B7B8C"/>
    <w:rsid w:val="6372753B"/>
    <w:rsid w:val="63E1404C"/>
    <w:rsid w:val="63FA629D"/>
    <w:rsid w:val="646B7DB9"/>
    <w:rsid w:val="64823DD0"/>
    <w:rsid w:val="64E21E2A"/>
    <w:rsid w:val="65956C60"/>
    <w:rsid w:val="65D10CAC"/>
    <w:rsid w:val="65E07ABB"/>
    <w:rsid w:val="665D1788"/>
    <w:rsid w:val="66687221"/>
    <w:rsid w:val="66984625"/>
    <w:rsid w:val="66A86286"/>
    <w:rsid w:val="66B50CDB"/>
    <w:rsid w:val="671933C5"/>
    <w:rsid w:val="677F45A3"/>
    <w:rsid w:val="684A4CF3"/>
    <w:rsid w:val="68E7605B"/>
    <w:rsid w:val="69104311"/>
    <w:rsid w:val="697D65C5"/>
    <w:rsid w:val="69D106BF"/>
    <w:rsid w:val="6A4C2082"/>
    <w:rsid w:val="6A500364"/>
    <w:rsid w:val="6A6B7797"/>
    <w:rsid w:val="6AA7186A"/>
    <w:rsid w:val="6AC551EB"/>
    <w:rsid w:val="6CC77FD4"/>
    <w:rsid w:val="6CF536A9"/>
    <w:rsid w:val="6D5263BD"/>
    <w:rsid w:val="6F101E38"/>
    <w:rsid w:val="6F7412AF"/>
    <w:rsid w:val="6FB619CF"/>
    <w:rsid w:val="6FCC4A65"/>
    <w:rsid w:val="70B623BC"/>
    <w:rsid w:val="70CD6084"/>
    <w:rsid w:val="70F9380D"/>
    <w:rsid w:val="715B62AC"/>
    <w:rsid w:val="72777B07"/>
    <w:rsid w:val="72FD65DC"/>
    <w:rsid w:val="7400610E"/>
    <w:rsid w:val="743528FC"/>
    <w:rsid w:val="743D72F8"/>
    <w:rsid w:val="745E1D29"/>
    <w:rsid w:val="751C6C25"/>
    <w:rsid w:val="75CB322D"/>
    <w:rsid w:val="76102500"/>
    <w:rsid w:val="76326495"/>
    <w:rsid w:val="763B6687"/>
    <w:rsid w:val="77FF6EC8"/>
    <w:rsid w:val="781A2442"/>
    <w:rsid w:val="789E0306"/>
    <w:rsid w:val="791F1447"/>
    <w:rsid w:val="79EA1B8C"/>
    <w:rsid w:val="7AE77D42"/>
    <w:rsid w:val="7CAD0FBE"/>
    <w:rsid w:val="7CAF356B"/>
    <w:rsid w:val="7D3A0072"/>
    <w:rsid w:val="7D912DEC"/>
    <w:rsid w:val="7DD80644"/>
    <w:rsid w:val="7E09286B"/>
    <w:rsid w:val="7EEC6F3B"/>
    <w:rsid w:val="7F822467"/>
    <w:rsid w:val="7FB34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2025-03-14T05:45:19Z</dcterms:created>
  <dc:creator>zhongqing</dc:creator>
  <cp:lastModifiedBy>「袂」</cp:lastModifiedBy>
  <dcterms:modified xsi:type="dcterms:W3CDTF">2025-03-14T07:10:02Z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11A35D1032EC4228A77F977FADE758FA_12</vt:lpwstr>
  </property>
</Properties>
</file>